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3rd Period Spelling Words 1-12/1-16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1.   usually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  character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  friends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  whom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  heard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  order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  villain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  basin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  carton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become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 muffin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  pumpkin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Period Words 1-12 through 1-16.docx</dc:title>
</cp:coreProperties>
</file>